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79539F">
        <w:rPr>
          <w:b/>
        </w:rPr>
        <w:t xml:space="preserve">ty for the </w:t>
      </w:r>
      <w:proofErr w:type="spellStart"/>
      <w:r w:rsidR="0079539F" w:rsidRPr="0079539F">
        <w:rPr>
          <w:b/>
        </w:rPr>
        <w:t>Marfan</w:t>
      </w:r>
      <w:proofErr w:type="spellEnd"/>
      <w:r w:rsidR="0079539F" w:rsidRPr="0079539F">
        <w:rPr>
          <w:b/>
        </w:rPr>
        <w:t>/TAAD Sequencing and Del</w:t>
      </w:r>
      <w:r w:rsidR="0079539F">
        <w:rPr>
          <w:b/>
        </w:rPr>
        <w:t>etion</w:t>
      </w:r>
      <w:r w:rsidR="0079539F" w:rsidRPr="0079539F">
        <w:rPr>
          <w:b/>
        </w:rPr>
        <w:t>/Dup</w:t>
      </w:r>
      <w:r w:rsidR="0079539F">
        <w:rPr>
          <w:b/>
        </w:rPr>
        <w:t>lication</w:t>
      </w:r>
      <w:r w:rsidR="0079539F" w:rsidRPr="0079539F">
        <w:rPr>
          <w:b/>
        </w:rPr>
        <w:t xml:space="preserv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79539F">
        <w:t xml:space="preserve">  </w:t>
      </w:r>
      <w:proofErr w:type="spellStart"/>
      <w:r w:rsidR="0079539F">
        <w:rPr>
          <w:sz w:val="20"/>
          <w:szCs w:val="20"/>
        </w:rPr>
        <w:t>Marfan</w:t>
      </w:r>
      <w:proofErr w:type="spellEnd"/>
      <w:r w:rsidR="0079539F">
        <w:rPr>
          <w:sz w:val="20"/>
          <w:szCs w:val="20"/>
        </w:rPr>
        <w:t>/TAAD Sequencing and Deletion/Duplication Panel</w:t>
      </w:r>
    </w:p>
    <w:p w:rsidR="00F9401A" w:rsidRDefault="002D0B92" w:rsidP="00AB2F4A">
      <w:pPr>
        <w:pStyle w:val="NoSpacing"/>
      </w:pPr>
      <w:r w:rsidRPr="0064562A">
        <w:rPr>
          <w:b/>
        </w:rPr>
        <w:t>CPT Codes</w:t>
      </w:r>
      <w:r w:rsidR="00FB3BE6" w:rsidRPr="0064562A">
        <w:rPr>
          <w:b/>
        </w:rPr>
        <w:t>:</w:t>
      </w:r>
      <w:r w:rsidR="0079539F">
        <w:rPr>
          <w:b/>
        </w:rPr>
        <w:t xml:space="preserve">  </w:t>
      </w:r>
      <w:r w:rsidR="0079539F" w:rsidRPr="0079539F">
        <w:t>81410x1, 81411x1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79539F">
        <w:t xml:space="preserve">quest full coverage for the </w:t>
      </w:r>
      <w:proofErr w:type="spellStart"/>
      <w:r w:rsidR="0079539F">
        <w:rPr>
          <w:sz w:val="20"/>
          <w:szCs w:val="20"/>
        </w:rPr>
        <w:t>Marfan</w:t>
      </w:r>
      <w:proofErr w:type="spellEnd"/>
      <w:r w:rsidR="0079539F">
        <w:rPr>
          <w:sz w:val="20"/>
          <w:szCs w:val="20"/>
        </w:rPr>
        <w:t>/TAAD Sequencing and Deletion/Duplication Panel</w:t>
      </w:r>
      <w:r w:rsidR="0079539F">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A75E8C" w:rsidRPr="00597904" w:rsidRDefault="00A75E8C" w:rsidP="000C67EA">
      <w:pPr>
        <w:spacing w:after="0"/>
      </w:pPr>
      <w:r w:rsidRPr="00597904">
        <w:t xml:space="preserve">The </w:t>
      </w:r>
      <w:proofErr w:type="spellStart"/>
      <w:r w:rsidRPr="00597904">
        <w:t>Marfan</w:t>
      </w:r>
      <w:proofErr w:type="spellEnd"/>
      <w:r w:rsidRPr="00597904">
        <w:t>/TAAD Sequencing and Del/Dup Panel includes germline analysis of genes that involve conditions including life-threatening</w:t>
      </w:r>
      <w:r w:rsidRPr="00597904" w:rsidDel="004E2A97">
        <w:t xml:space="preserve"> </w:t>
      </w:r>
      <w:r w:rsidRPr="00597904">
        <w:t xml:space="preserve">aortic rupture and other complications such as loss of vision or severe and potentially lethal pulmonary or gastrointestinal effects. Panel testing includes both sequencing and deletion/duplication analysis of multiple genes simultaneously.  </w:t>
      </w:r>
    </w:p>
    <w:p w:rsidR="00A75E8C" w:rsidRPr="00597904" w:rsidRDefault="00A75E8C" w:rsidP="000C67EA">
      <w:pPr>
        <w:spacing w:after="0"/>
      </w:pPr>
    </w:p>
    <w:p w:rsidR="00A75E8C" w:rsidRPr="00597904" w:rsidRDefault="00A75E8C" w:rsidP="000C67EA">
      <w:pPr>
        <w:spacing w:after="0"/>
      </w:pPr>
      <w:r w:rsidRPr="00597904">
        <w:t>Familial thoracic aortic aneurysm and dissection (TAAD) is a genetically heterogeneous disorder that accounts for approximately 20% of all cases of thoracic aortic aneurysms and dissections.</w:t>
      </w:r>
      <w:r w:rsidRPr="00597904">
        <w:rPr>
          <w:vertAlign w:val="superscript"/>
        </w:rPr>
        <w:t>1</w:t>
      </w:r>
      <w:r w:rsidRPr="00597904">
        <w:t xml:space="preserve"> Thoracic aortic aneurysms are usually asymptomatic and enlarge over time. Undiagnosed or untreated thoracic </w:t>
      </w:r>
      <w:r w:rsidRPr="00597904">
        <w:lastRenderedPageBreak/>
        <w:t>aortic aneurysms can lead to life-threatening acute ascending aortic dissections. However, in a patient with a known genetic risk of TAAD, imaging, and surgical and pharmacological interventions can be utilized to reduce the risk of disease progression and death.</w:t>
      </w:r>
    </w:p>
    <w:p w:rsidR="00A75E8C" w:rsidRPr="00597904" w:rsidRDefault="00A75E8C" w:rsidP="000C67EA">
      <w:pPr>
        <w:spacing w:after="0"/>
      </w:pPr>
    </w:p>
    <w:p w:rsidR="00A75E8C" w:rsidRPr="00597904" w:rsidRDefault="00A75E8C" w:rsidP="000C67EA">
      <w:pPr>
        <w:spacing w:after="0"/>
      </w:pPr>
      <w:r w:rsidRPr="00597904">
        <w:t xml:space="preserve">Syndromic TAAD includes </w:t>
      </w:r>
      <w:proofErr w:type="spellStart"/>
      <w:r w:rsidRPr="00597904">
        <w:t>Marfan</w:t>
      </w:r>
      <w:proofErr w:type="spellEnd"/>
      <w:r w:rsidRPr="00597904">
        <w:t xml:space="preserve"> syndrome</w:t>
      </w:r>
      <w:r w:rsidR="000C67EA" w:rsidRPr="00597904">
        <w:t xml:space="preserve"> due to variants in the </w:t>
      </w:r>
      <w:r w:rsidR="000C67EA" w:rsidRPr="00597904">
        <w:rPr>
          <w:i/>
        </w:rPr>
        <w:t>FBN1</w:t>
      </w:r>
      <w:r w:rsidR="000C67EA" w:rsidRPr="00597904">
        <w:t xml:space="preserve"> gene</w:t>
      </w:r>
      <w:r w:rsidRPr="00597904">
        <w:t xml:space="preserve">, </w:t>
      </w:r>
      <w:proofErr w:type="spellStart"/>
      <w:r w:rsidRPr="00597904">
        <w:t>Loeys</w:t>
      </w:r>
      <w:proofErr w:type="spellEnd"/>
      <w:r w:rsidRPr="00597904">
        <w:t>-Dietz syndrome</w:t>
      </w:r>
      <w:r w:rsidR="000C67EA" w:rsidRPr="00597904">
        <w:t xml:space="preserve"> due to variants in the </w:t>
      </w:r>
      <w:r w:rsidR="000C67EA" w:rsidRPr="00597904">
        <w:rPr>
          <w:i/>
        </w:rPr>
        <w:t>TGFBR1, TGFBR2, SMAD3, TGFB2</w:t>
      </w:r>
      <w:r w:rsidR="000C67EA" w:rsidRPr="00597904">
        <w:t xml:space="preserve">, or </w:t>
      </w:r>
      <w:r w:rsidR="000C67EA" w:rsidRPr="00597904">
        <w:rPr>
          <w:i/>
        </w:rPr>
        <w:t xml:space="preserve">TGFB3 </w:t>
      </w:r>
      <w:r w:rsidR="000C67EA" w:rsidRPr="00597904">
        <w:t>genes</w:t>
      </w:r>
      <w:r w:rsidRPr="00597904">
        <w:t xml:space="preserve">, and </w:t>
      </w:r>
      <w:proofErr w:type="spellStart"/>
      <w:r w:rsidRPr="00597904">
        <w:t>Shprintzen</w:t>
      </w:r>
      <w:proofErr w:type="spellEnd"/>
      <w:r w:rsidRPr="00597904">
        <w:t>-Goldberg syndrome</w:t>
      </w:r>
      <w:r w:rsidR="000C67EA" w:rsidRPr="00597904">
        <w:t xml:space="preserve"> due to variants in the </w:t>
      </w:r>
      <w:r w:rsidR="000C67EA" w:rsidRPr="00597904">
        <w:rPr>
          <w:i/>
        </w:rPr>
        <w:t>SKI1</w:t>
      </w:r>
      <w:r w:rsidR="000C67EA" w:rsidRPr="00597904">
        <w:t xml:space="preserve"> gene</w:t>
      </w:r>
      <w:r w:rsidRPr="00597904">
        <w:t>.</w:t>
      </w:r>
      <w:r w:rsidR="000C67EA" w:rsidRPr="00597904">
        <w:rPr>
          <w:vertAlign w:val="superscript"/>
        </w:rPr>
        <w:t>2-5</w:t>
      </w:r>
      <w:r w:rsidRPr="00597904">
        <w:t xml:space="preserve"> Vascular Ehlers-</w:t>
      </w:r>
      <w:proofErr w:type="spellStart"/>
      <w:r w:rsidRPr="00597904">
        <w:t>Danlos</w:t>
      </w:r>
      <w:proofErr w:type="spellEnd"/>
      <w:r w:rsidRPr="00597904">
        <w:t xml:space="preserve"> syndrome, arterial tortuosity syndrome, congenital </w:t>
      </w:r>
      <w:proofErr w:type="spellStart"/>
      <w:r w:rsidRPr="00597904">
        <w:t>contractural</w:t>
      </w:r>
      <w:proofErr w:type="spellEnd"/>
      <w:r w:rsidRPr="00597904">
        <w:t xml:space="preserve"> arachnodactyly and Lujan syndrome may also present with some features overlapping those of </w:t>
      </w:r>
      <w:proofErr w:type="spellStart"/>
      <w:r w:rsidRPr="00597904">
        <w:t>Marfan</w:t>
      </w:r>
      <w:proofErr w:type="spellEnd"/>
      <w:r w:rsidRPr="00597904">
        <w:t xml:space="preserve"> syndrome and </w:t>
      </w:r>
      <w:proofErr w:type="spellStart"/>
      <w:r w:rsidRPr="00597904">
        <w:t>Loeys</w:t>
      </w:r>
      <w:proofErr w:type="spellEnd"/>
      <w:r w:rsidRPr="00597904">
        <w:t>-Dietz syndrome.</w:t>
      </w:r>
      <w:r w:rsidRPr="00597904">
        <w:rPr>
          <w:vertAlign w:val="superscript"/>
        </w:rPr>
        <w:t>6-9</w:t>
      </w:r>
      <w:r w:rsidRPr="00597904">
        <w:t xml:space="preserve"> Familial non-syndromic TAAD may be due to a pathogenic variant in one of the same genes that cause </w:t>
      </w:r>
      <w:proofErr w:type="spellStart"/>
      <w:r w:rsidRPr="00597904">
        <w:t>Marfan</w:t>
      </w:r>
      <w:proofErr w:type="spellEnd"/>
      <w:r w:rsidRPr="00597904">
        <w:t xml:space="preserve"> syndrome and LDS, or in one of a number of other genes, including </w:t>
      </w:r>
      <w:r w:rsidRPr="00597904">
        <w:rPr>
          <w:i/>
        </w:rPr>
        <w:t xml:space="preserve">ACTA2, MAT2A, MFAP5, MYH11, MYLK, </w:t>
      </w:r>
      <w:r w:rsidR="000C67EA" w:rsidRPr="00597904">
        <w:t xml:space="preserve"> or </w:t>
      </w:r>
      <w:r w:rsidRPr="00597904">
        <w:rPr>
          <w:i/>
        </w:rPr>
        <w:t>PRKG1</w:t>
      </w:r>
      <w:r w:rsidRPr="00597904">
        <w:t xml:space="preserve">. Pathogenic variants in other genes included on this panel, such as </w:t>
      </w:r>
      <w:r w:rsidRPr="00597904">
        <w:rPr>
          <w:i/>
        </w:rPr>
        <w:t xml:space="preserve">NOTCH122 </w:t>
      </w:r>
      <w:r w:rsidRPr="00597904">
        <w:t xml:space="preserve">and </w:t>
      </w:r>
      <w:r w:rsidRPr="00597904">
        <w:rPr>
          <w:i/>
        </w:rPr>
        <w:t>SMAD423</w:t>
      </w:r>
      <w:r w:rsidRPr="00597904">
        <w:t xml:space="preserve">, may have a distinct clinical presentation but are also associated with increased risk of </w:t>
      </w:r>
      <w:proofErr w:type="spellStart"/>
      <w:r w:rsidRPr="00597904">
        <w:t>aortopathy</w:t>
      </w:r>
      <w:proofErr w:type="spellEnd"/>
      <w:r w:rsidRPr="00597904">
        <w:t>.</w:t>
      </w:r>
    </w:p>
    <w:p w:rsidR="00A75E8C" w:rsidRPr="00597904" w:rsidRDefault="00A75E8C" w:rsidP="000C67EA">
      <w:pPr>
        <w:spacing w:after="0"/>
      </w:pPr>
    </w:p>
    <w:p w:rsidR="00A75E8C" w:rsidRPr="00597904" w:rsidRDefault="00A75E8C" w:rsidP="000C67EA">
      <w:pPr>
        <w:spacing w:after="0"/>
      </w:pPr>
      <w:r w:rsidRPr="00597904">
        <w:t>When syndromic features are absent, subtle, or non-specific (which is common), molecular diagnosis with genetic testing aids in diagnosis, management and establishing recurrence risk for family members.</w:t>
      </w:r>
      <w:r w:rsidRPr="00597904">
        <w:rPr>
          <w:vertAlign w:val="superscript"/>
        </w:rPr>
        <w:t>1</w:t>
      </w:r>
      <w:r w:rsidRPr="00597904">
        <w:t xml:space="preserve"> </w:t>
      </w:r>
    </w:p>
    <w:p w:rsidR="00DB3B6E" w:rsidRPr="00597904"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A75E8C" w:rsidRPr="00597904" w:rsidRDefault="00A75E8C" w:rsidP="00A75E8C">
      <w:r w:rsidRPr="00597904">
        <w:t xml:space="preserve">Medical management options for early detection or risk reduction are available for most genes on the </w:t>
      </w:r>
      <w:proofErr w:type="spellStart"/>
      <w:r w:rsidRPr="00597904">
        <w:t>Marfan</w:t>
      </w:r>
      <w:proofErr w:type="spellEnd"/>
      <w:r w:rsidRPr="00597904">
        <w:t>/TAAD Sequencing and Del/Dup Panel.  These options are based on clinical guidelines and peer reviewed literature, such as the 2010 American Heart Association Guidelines for the Diagnosis and Management of Patients with Thoracic Aortic Disease which states that individuals with a pathogenic variant in a gene associated with aortic aneurysm and/or dissection should undergo aortic imaging.</w:t>
      </w:r>
      <w:r w:rsidRPr="00597904">
        <w:rPr>
          <w:vertAlign w:val="superscript"/>
        </w:rPr>
        <w:t>10</w:t>
      </w:r>
      <w:r w:rsidRPr="00597904">
        <w:t xml:space="preserve"> </w:t>
      </w:r>
    </w:p>
    <w:p w:rsidR="00A75E8C" w:rsidRPr="00597904" w:rsidRDefault="00A75E8C" w:rsidP="00A75E8C">
      <w:r w:rsidRPr="00597904">
        <w:t>In addition, accumulating data indicates that the genetic cause of TAAD, and in some cases the specific variant identified, can indicate the risk of a patient developing a thoracic aortic aneurysm and dissection, indications for surgical repair, and the risk for additional vascular disease and guidance for management.</w:t>
      </w:r>
      <w:r w:rsidRPr="00597904">
        <w:rPr>
          <w:vertAlign w:val="superscript"/>
        </w:rPr>
        <w:t>1</w:t>
      </w:r>
      <w:r w:rsidRPr="00597904">
        <w:t xml:space="preserve"> Thus, it is essential that an accurate diagnosis is established in order to determine appropriate medical management for this patient.</w:t>
      </w:r>
    </w:p>
    <w:p w:rsidR="00887B41" w:rsidRPr="00597904" w:rsidRDefault="00887B41" w:rsidP="00AB2F4A">
      <w:pPr>
        <w:pStyle w:val="NoSpacing"/>
        <w:rPr>
          <w:color w:val="FF0000"/>
        </w:rPr>
      </w:pPr>
      <w:r w:rsidRPr="00597904">
        <w:rPr>
          <w:color w:val="FF0000"/>
        </w:rPr>
        <w:t xml:space="preserve">Specifically for this patient, the results of </w:t>
      </w:r>
      <w:r w:rsidR="0074159D" w:rsidRPr="00597904">
        <w:rPr>
          <w:color w:val="FF0000"/>
        </w:rPr>
        <w:t>this test</w:t>
      </w:r>
      <w:r w:rsidRPr="00597904">
        <w:rPr>
          <w:color w:val="FF0000"/>
        </w:rPr>
        <w:t xml:space="preserve"> will also </w:t>
      </w:r>
      <w:r w:rsidR="00535623" w:rsidRPr="00597904">
        <w:rPr>
          <w:color w:val="FF0000"/>
        </w:rPr>
        <w:t>{</w:t>
      </w:r>
      <w:r w:rsidRPr="00597904">
        <w:rPr>
          <w:color w:val="FF0000"/>
        </w:rPr>
        <w:t>ADD ADDITIONAL INFORMATION}</w:t>
      </w:r>
    </w:p>
    <w:p w:rsidR="00B27690" w:rsidRPr="00597904" w:rsidRDefault="00B27690" w:rsidP="00AB2F4A">
      <w:pPr>
        <w:pStyle w:val="NoSpacing"/>
      </w:pPr>
    </w:p>
    <w:p w:rsidR="00B374A4" w:rsidRPr="00597904" w:rsidRDefault="00B374A4" w:rsidP="00AB2F4A">
      <w:pPr>
        <w:pStyle w:val="NoSpacing"/>
        <w:rPr>
          <w:b/>
        </w:rPr>
      </w:pPr>
      <w:r w:rsidRPr="00597904">
        <w:rPr>
          <w:b/>
        </w:rPr>
        <w:t>Summary</w:t>
      </w:r>
    </w:p>
    <w:p w:rsidR="00AB2F4A" w:rsidRPr="00597904" w:rsidRDefault="0079539F" w:rsidP="00AB2F4A">
      <w:pPr>
        <w:pStyle w:val="NoSpacing"/>
      </w:pPr>
      <w:r w:rsidRPr="00597904">
        <w:t xml:space="preserve">The </w:t>
      </w:r>
      <w:proofErr w:type="spellStart"/>
      <w:r w:rsidRPr="00597904">
        <w:t>Marfan</w:t>
      </w:r>
      <w:proofErr w:type="spellEnd"/>
      <w:r w:rsidRPr="00597904">
        <w:t xml:space="preserve">/TAAD Sequencing and Deletion/Duplication Panel </w:t>
      </w:r>
      <w:r w:rsidR="00AB2F4A" w:rsidRPr="00597904">
        <w:t>at GeneD</w:t>
      </w:r>
      <w:r w:rsidR="00342070" w:rsidRPr="00597904">
        <w:t xml:space="preserve">x is a highly sensitive </w:t>
      </w:r>
      <w:r w:rsidR="00AB2F4A" w:rsidRPr="00597904">
        <w:t>and cost-effective geneti</w:t>
      </w:r>
      <w:r w:rsidR="00342070" w:rsidRPr="00597904">
        <w:t>c test</w:t>
      </w:r>
      <w:r w:rsidR="00AB2F4A" w:rsidRPr="00597904">
        <w:t xml:space="preserve">.  </w:t>
      </w:r>
      <w:r w:rsidR="00FB3BE6" w:rsidRPr="00597904">
        <w:t>I am requesting coverage for this medically necessary</w:t>
      </w:r>
      <w:r w:rsidR="00205DB4" w:rsidRPr="00597904">
        <w:t xml:space="preserve"> test</w:t>
      </w:r>
      <w:r w:rsidR="00FB3BE6" w:rsidRPr="00597904">
        <w:t xml:space="preserve"> </w:t>
      </w:r>
      <w:r w:rsidR="00E04C9D" w:rsidRPr="00597904">
        <w:rPr>
          <w:color w:val="000000"/>
        </w:rPr>
        <w:t xml:space="preserve">in order to </w:t>
      </w:r>
      <w:r w:rsidR="00FB3BE6" w:rsidRPr="00597904">
        <w:rPr>
          <w:color w:val="000000"/>
        </w:rPr>
        <w:t>establish</w:t>
      </w:r>
      <w:r w:rsidR="00E04C9D" w:rsidRPr="00597904">
        <w:rPr>
          <w:color w:val="000000"/>
        </w:rPr>
        <w:t xml:space="preserve"> appropriate medical management for this patient.</w:t>
      </w:r>
      <w:r w:rsidR="00E04C9D" w:rsidRPr="00597904">
        <w:t xml:space="preserve">  Without testing, treatment would be suboptimal, subjecting this patient to increased morbidity and potentially early mortality.  </w:t>
      </w:r>
    </w:p>
    <w:p w:rsidR="00205DB4" w:rsidRPr="00597904" w:rsidRDefault="00205DB4" w:rsidP="00AB2F4A">
      <w:pPr>
        <w:pStyle w:val="NoSpacing"/>
      </w:pPr>
    </w:p>
    <w:p w:rsidR="00AB2F4A" w:rsidRPr="00597904" w:rsidRDefault="00AB2F4A" w:rsidP="00AB2F4A">
      <w:pPr>
        <w:pStyle w:val="NoSpacing"/>
      </w:pPr>
      <w:r w:rsidRPr="00597904">
        <w:t xml:space="preserve">Thank you for your review and consideration.  If you have questions, or if I can be of further assistance, please do not hesitate to call me at </w:t>
      </w:r>
      <w:r w:rsidRPr="00597904">
        <w:rPr>
          <w:color w:val="FF0000"/>
        </w:rPr>
        <w:t>(XXX) XXX-XXXX</w:t>
      </w:r>
      <w:r w:rsidRPr="00597904">
        <w:t>.</w:t>
      </w:r>
    </w:p>
    <w:p w:rsidR="00205DB4" w:rsidRPr="00597904" w:rsidRDefault="00205DB4" w:rsidP="00AB2F4A">
      <w:pPr>
        <w:pStyle w:val="NoSpacing"/>
      </w:pPr>
    </w:p>
    <w:p w:rsidR="00205DB4" w:rsidRPr="00597904" w:rsidRDefault="00205DB4" w:rsidP="00AB2F4A">
      <w:pPr>
        <w:pStyle w:val="NoSpacing"/>
      </w:pPr>
      <w:r w:rsidRPr="00597904">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lastRenderedPageBreak/>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0C67EA" w:rsidRDefault="00454799" w:rsidP="00454799">
      <w:r w:rsidRPr="000C67EA">
        <w:t>References:</w:t>
      </w:r>
    </w:p>
    <w:p w:rsidR="000C67EA" w:rsidRDefault="000C67EA" w:rsidP="00FB143D">
      <w:pPr>
        <w:pStyle w:val="ListParagraph"/>
        <w:widowControl w:val="0"/>
        <w:numPr>
          <w:ilvl w:val="0"/>
          <w:numId w:val="10"/>
        </w:numPr>
        <w:autoSpaceDE w:val="0"/>
        <w:autoSpaceDN w:val="0"/>
        <w:adjustRightInd w:val="0"/>
        <w:spacing w:after="0"/>
        <w:rPr>
          <w:sz w:val="20"/>
          <w:szCs w:val="20"/>
        </w:rPr>
      </w:pPr>
      <w:proofErr w:type="spellStart"/>
      <w:r w:rsidRPr="002E3F0A">
        <w:rPr>
          <w:sz w:val="20"/>
          <w:szCs w:val="20"/>
        </w:rPr>
        <w:t>Milewicz</w:t>
      </w:r>
      <w:proofErr w:type="spellEnd"/>
      <w:r w:rsidRPr="002E3F0A">
        <w:rPr>
          <w:sz w:val="20"/>
          <w:szCs w:val="20"/>
        </w:rPr>
        <w:t xml:space="preserve"> DM, Regalado E. Heritable Thoracic Aortic Disease Overview. 2003 Feb 13 [Updated 2016 Dec 29]. In: </w:t>
      </w:r>
      <w:proofErr w:type="spellStart"/>
      <w:r w:rsidRPr="002E3F0A">
        <w:rPr>
          <w:sz w:val="20"/>
          <w:szCs w:val="20"/>
        </w:rPr>
        <w:t>Pagon</w:t>
      </w:r>
      <w:proofErr w:type="spellEnd"/>
      <w:r w:rsidRPr="002E3F0A">
        <w:rPr>
          <w:sz w:val="20"/>
          <w:szCs w:val="20"/>
        </w:rPr>
        <w:t xml:space="preserve"> RA, Adam MP, </w:t>
      </w:r>
      <w:proofErr w:type="spellStart"/>
      <w:r w:rsidRPr="002E3F0A">
        <w:rPr>
          <w:sz w:val="20"/>
          <w:szCs w:val="20"/>
        </w:rPr>
        <w:t>Ardinger</w:t>
      </w:r>
      <w:proofErr w:type="spellEnd"/>
      <w:r w:rsidRPr="002E3F0A">
        <w:rPr>
          <w:sz w:val="20"/>
          <w:szCs w:val="20"/>
        </w:rPr>
        <w:t xml:space="preserve"> HH, et al., editors. </w:t>
      </w:r>
      <w:proofErr w:type="spellStart"/>
      <w:r w:rsidRPr="002E3F0A">
        <w:rPr>
          <w:sz w:val="20"/>
          <w:szCs w:val="20"/>
        </w:rPr>
        <w:t>GeneReviews</w:t>
      </w:r>
      <w:proofErr w:type="spellEnd"/>
      <w:r w:rsidRPr="002E3F0A">
        <w:rPr>
          <w:sz w:val="20"/>
          <w:szCs w:val="20"/>
        </w:rPr>
        <w:t xml:space="preserve">® [Internet]. Seattle (WA): University of Washington, Seattle; 1993-2017. Available from: </w:t>
      </w:r>
      <w:hyperlink r:id="rId5" w:history="1">
        <w:r w:rsidR="00597904" w:rsidRPr="0037396A">
          <w:rPr>
            <w:rStyle w:val="Hyperlink"/>
            <w:sz w:val="20"/>
            <w:szCs w:val="20"/>
          </w:rPr>
          <w:t>https://www.ncbi.nlm.nih.gov/books/NBK1120/</w:t>
        </w:r>
      </w:hyperlink>
    </w:p>
    <w:p w:rsidR="00597904" w:rsidRDefault="00597904" w:rsidP="00597904">
      <w:pPr>
        <w:pStyle w:val="ListParagraph"/>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r w:rsidRPr="002E3F0A">
        <w:rPr>
          <w:sz w:val="20"/>
          <w:szCs w:val="20"/>
        </w:rPr>
        <w:t xml:space="preserve">De </w:t>
      </w:r>
      <w:proofErr w:type="spellStart"/>
      <w:r w:rsidRPr="002E3F0A">
        <w:rPr>
          <w:sz w:val="20"/>
          <w:szCs w:val="20"/>
        </w:rPr>
        <w:t>Paepe</w:t>
      </w:r>
      <w:proofErr w:type="spellEnd"/>
      <w:r w:rsidRPr="002E3F0A">
        <w:rPr>
          <w:sz w:val="20"/>
          <w:szCs w:val="20"/>
        </w:rPr>
        <w:t xml:space="preserve"> et al. (1996) </w:t>
      </w:r>
      <w:r w:rsidR="00FB143D">
        <w:t xml:space="preserve">Revised diagnostic criteria for the </w:t>
      </w:r>
      <w:proofErr w:type="spellStart"/>
      <w:r w:rsidR="00FB143D">
        <w:t>Marfan</w:t>
      </w:r>
      <w:proofErr w:type="spellEnd"/>
      <w:r w:rsidR="00FB143D">
        <w:t xml:space="preserve"> syndrome. </w:t>
      </w:r>
      <w:r w:rsidRPr="002E3F0A">
        <w:rPr>
          <w:sz w:val="20"/>
          <w:szCs w:val="20"/>
        </w:rPr>
        <w:t xml:space="preserve">American Journal </w:t>
      </w:r>
      <w:proofErr w:type="gramStart"/>
      <w:r w:rsidRPr="002E3F0A">
        <w:rPr>
          <w:sz w:val="20"/>
          <w:szCs w:val="20"/>
        </w:rPr>
        <w:t>Of</w:t>
      </w:r>
      <w:proofErr w:type="gramEnd"/>
      <w:r w:rsidRPr="002E3F0A">
        <w:rPr>
          <w:sz w:val="20"/>
          <w:szCs w:val="20"/>
        </w:rPr>
        <w:t xml:space="preserve"> Medical Genetics</w:t>
      </w:r>
      <w:r w:rsidR="00597904">
        <w:rPr>
          <w:sz w:val="20"/>
          <w:szCs w:val="20"/>
        </w:rPr>
        <w:t xml:space="preserve"> 62 (4): 417-26 (PMID: 8723076).</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proofErr w:type="spellStart"/>
      <w:r w:rsidRPr="002E3F0A">
        <w:rPr>
          <w:sz w:val="20"/>
          <w:szCs w:val="20"/>
        </w:rPr>
        <w:t>Loeys</w:t>
      </w:r>
      <w:proofErr w:type="spellEnd"/>
      <w:r w:rsidRPr="002E3F0A">
        <w:rPr>
          <w:sz w:val="20"/>
          <w:szCs w:val="20"/>
        </w:rPr>
        <w:t xml:space="preserve"> et al. (2010) </w:t>
      </w:r>
      <w:proofErr w:type="gramStart"/>
      <w:r w:rsidR="00FB143D">
        <w:t>The</w:t>
      </w:r>
      <w:proofErr w:type="gramEnd"/>
      <w:r w:rsidR="00FB143D">
        <w:t xml:space="preserve"> revised Ghent nosology for the </w:t>
      </w:r>
      <w:proofErr w:type="spellStart"/>
      <w:r w:rsidR="00FB143D">
        <w:t>Marfan</w:t>
      </w:r>
      <w:proofErr w:type="spellEnd"/>
      <w:r w:rsidR="00FB143D">
        <w:t xml:space="preserve"> syndrome. </w:t>
      </w:r>
      <w:r w:rsidRPr="002E3F0A">
        <w:rPr>
          <w:sz w:val="20"/>
          <w:szCs w:val="20"/>
        </w:rPr>
        <w:t xml:space="preserve">Journal </w:t>
      </w:r>
      <w:proofErr w:type="gramStart"/>
      <w:r w:rsidRPr="002E3F0A">
        <w:rPr>
          <w:sz w:val="20"/>
          <w:szCs w:val="20"/>
        </w:rPr>
        <w:t>Of</w:t>
      </w:r>
      <w:proofErr w:type="gramEnd"/>
      <w:r w:rsidRPr="002E3F0A">
        <w:rPr>
          <w:sz w:val="20"/>
          <w:szCs w:val="20"/>
        </w:rPr>
        <w:t xml:space="preserve"> Medical Genetics 47 (7): 476-85 (PMID: 20591885).</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proofErr w:type="spellStart"/>
      <w:r w:rsidRPr="002E3F0A">
        <w:rPr>
          <w:sz w:val="20"/>
          <w:szCs w:val="20"/>
        </w:rPr>
        <w:t>Loeys</w:t>
      </w:r>
      <w:proofErr w:type="spellEnd"/>
      <w:r w:rsidRPr="002E3F0A">
        <w:rPr>
          <w:sz w:val="20"/>
          <w:szCs w:val="20"/>
        </w:rPr>
        <w:t xml:space="preserve"> et al. (2005) </w:t>
      </w:r>
      <w:proofErr w:type="gramStart"/>
      <w:r w:rsidR="00FB143D">
        <w:t>A</w:t>
      </w:r>
      <w:proofErr w:type="gramEnd"/>
      <w:r w:rsidR="00FB143D">
        <w:t xml:space="preserve"> syndrome of altered cardiovascular, craniofacial, neurocognitive and skeletal development caused by mutations in TGFBR1 or TGFBR2. </w:t>
      </w:r>
      <w:r w:rsidRPr="002E3F0A">
        <w:rPr>
          <w:sz w:val="20"/>
          <w:szCs w:val="20"/>
        </w:rPr>
        <w:t>Nature Genetics 37 (3): 275-81 (PMID: 15731757).</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r w:rsidRPr="002E3F0A">
        <w:rPr>
          <w:sz w:val="20"/>
          <w:szCs w:val="20"/>
        </w:rPr>
        <w:t xml:space="preserve">Doyle et al. (2012) </w:t>
      </w:r>
      <w:r w:rsidR="00FB143D">
        <w:t xml:space="preserve">Mutations in the TGF-β repressor SKI cause </w:t>
      </w:r>
      <w:proofErr w:type="spellStart"/>
      <w:r w:rsidR="00FB143D">
        <w:t>Shprintzen</w:t>
      </w:r>
      <w:proofErr w:type="spellEnd"/>
      <w:r w:rsidR="00FB143D">
        <w:t xml:space="preserve">-Goldberg syndrome with aortic aneurysm. </w:t>
      </w:r>
      <w:r w:rsidRPr="002E3F0A">
        <w:rPr>
          <w:sz w:val="20"/>
          <w:szCs w:val="20"/>
        </w:rPr>
        <w:t>Nature Genetics 44 (11): 1249-54 (PMID: 23023332).</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r w:rsidRPr="002E3F0A">
        <w:rPr>
          <w:sz w:val="20"/>
          <w:szCs w:val="20"/>
        </w:rPr>
        <w:t>Pepin MG et al. Vascular Ehlers-</w:t>
      </w:r>
      <w:proofErr w:type="spellStart"/>
      <w:r w:rsidRPr="002E3F0A">
        <w:rPr>
          <w:sz w:val="20"/>
          <w:szCs w:val="20"/>
        </w:rPr>
        <w:t>Danlos</w:t>
      </w:r>
      <w:proofErr w:type="spellEnd"/>
      <w:r w:rsidRPr="002E3F0A">
        <w:rPr>
          <w:sz w:val="20"/>
          <w:szCs w:val="20"/>
        </w:rPr>
        <w:t xml:space="preserve"> Syndrome. 1999 Sep 2 [Updated 2015 Nov 19]. In: </w:t>
      </w:r>
      <w:proofErr w:type="spellStart"/>
      <w:r w:rsidRPr="002E3F0A">
        <w:rPr>
          <w:sz w:val="20"/>
          <w:szCs w:val="20"/>
        </w:rPr>
        <w:t>Pagon</w:t>
      </w:r>
      <w:proofErr w:type="spellEnd"/>
      <w:r w:rsidRPr="002E3F0A">
        <w:rPr>
          <w:sz w:val="20"/>
          <w:szCs w:val="20"/>
        </w:rPr>
        <w:t xml:space="preserve"> RA, Adam MP, </w:t>
      </w:r>
      <w:proofErr w:type="spellStart"/>
      <w:r w:rsidRPr="002E3F0A">
        <w:rPr>
          <w:sz w:val="20"/>
          <w:szCs w:val="20"/>
        </w:rPr>
        <w:t>Ardinger</w:t>
      </w:r>
      <w:proofErr w:type="spellEnd"/>
      <w:r w:rsidRPr="002E3F0A">
        <w:rPr>
          <w:sz w:val="20"/>
          <w:szCs w:val="20"/>
        </w:rPr>
        <w:t xml:space="preserve"> HH, et al., editors. </w:t>
      </w:r>
      <w:proofErr w:type="spellStart"/>
      <w:r w:rsidRPr="002E3F0A">
        <w:rPr>
          <w:sz w:val="20"/>
          <w:szCs w:val="20"/>
        </w:rPr>
        <w:t>GeneReviews</w:t>
      </w:r>
      <w:proofErr w:type="spellEnd"/>
      <w:r w:rsidRPr="002E3F0A">
        <w:rPr>
          <w:sz w:val="20"/>
          <w:szCs w:val="20"/>
        </w:rPr>
        <w:t>® [Internet]. Seattle (WA): University of Washington, Seattle; 1993-2015.</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proofErr w:type="spellStart"/>
      <w:r w:rsidRPr="002E3F0A">
        <w:rPr>
          <w:sz w:val="20"/>
          <w:szCs w:val="20"/>
        </w:rPr>
        <w:t>Callewaert</w:t>
      </w:r>
      <w:proofErr w:type="spellEnd"/>
      <w:r w:rsidRPr="002E3F0A">
        <w:rPr>
          <w:sz w:val="20"/>
          <w:szCs w:val="20"/>
        </w:rPr>
        <w:t xml:space="preserve"> B et al. Arterial Tortuosity Syndrome. 2014 Nov 13. In: </w:t>
      </w:r>
      <w:proofErr w:type="spellStart"/>
      <w:r w:rsidRPr="002E3F0A">
        <w:rPr>
          <w:sz w:val="20"/>
          <w:szCs w:val="20"/>
        </w:rPr>
        <w:t>Pagon</w:t>
      </w:r>
      <w:proofErr w:type="spellEnd"/>
      <w:r w:rsidRPr="002E3F0A">
        <w:rPr>
          <w:sz w:val="20"/>
          <w:szCs w:val="20"/>
        </w:rPr>
        <w:t xml:space="preserve"> RA, Adam MP, </w:t>
      </w:r>
      <w:proofErr w:type="spellStart"/>
      <w:r w:rsidRPr="002E3F0A">
        <w:rPr>
          <w:sz w:val="20"/>
          <w:szCs w:val="20"/>
        </w:rPr>
        <w:t>Ardinger</w:t>
      </w:r>
      <w:proofErr w:type="spellEnd"/>
      <w:r w:rsidRPr="002E3F0A">
        <w:rPr>
          <w:sz w:val="20"/>
          <w:szCs w:val="20"/>
        </w:rPr>
        <w:t xml:space="preserve"> HH, et al., editors. </w:t>
      </w:r>
      <w:proofErr w:type="spellStart"/>
      <w:r w:rsidRPr="002E3F0A">
        <w:rPr>
          <w:sz w:val="20"/>
          <w:szCs w:val="20"/>
        </w:rPr>
        <w:t>GeneReviews</w:t>
      </w:r>
      <w:proofErr w:type="spellEnd"/>
      <w:r w:rsidRPr="002E3F0A">
        <w:rPr>
          <w:sz w:val="20"/>
          <w:szCs w:val="20"/>
        </w:rPr>
        <w:t>® [Internet]. Seattle (WA): University of Washington, Seattle; 1993-2015.</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r w:rsidRPr="002E3F0A">
        <w:rPr>
          <w:sz w:val="20"/>
          <w:szCs w:val="20"/>
        </w:rPr>
        <w:t xml:space="preserve">Godfrey M. Congenital </w:t>
      </w:r>
      <w:proofErr w:type="spellStart"/>
      <w:r w:rsidRPr="002E3F0A">
        <w:rPr>
          <w:sz w:val="20"/>
          <w:szCs w:val="20"/>
        </w:rPr>
        <w:t>Contractural</w:t>
      </w:r>
      <w:proofErr w:type="spellEnd"/>
      <w:r w:rsidRPr="002E3F0A">
        <w:rPr>
          <w:sz w:val="20"/>
          <w:szCs w:val="20"/>
        </w:rPr>
        <w:t xml:space="preserve"> Arachnodactyly. 2001 Jan 23 [Updated 2012 Feb 23]. In: </w:t>
      </w:r>
      <w:proofErr w:type="spellStart"/>
      <w:r w:rsidRPr="002E3F0A">
        <w:rPr>
          <w:sz w:val="20"/>
          <w:szCs w:val="20"/>
        </w:rPr>
        <w:t>Pagon</w:t>
      </w:r>
      <w:proofErr w:type="spellEnd"/>
      <w:r w:rsidRPr="002E3F0A">
        <w:rPr>
          <w:sz w:val="20"/>
          <w:szCs w:val="20"/>
        </w:rPr>
        <w:t xml:space="preserve"> RA, Adam MP, </w:t>
      </w:r>
      <w:proofErr w:type="spellStart"/>
      <w:r w:rsidRPr="002E3F0A">
        <w:rPr>
          <w:sz w:val="20"/>
          <w:szCs w:val="20"/>
        </w:rPr>
        <w:t>Ardinger</w:t>
      </w:r>
      <w:proofErr w:type="spellEnd"/>
      <w:r w:rsidRPr="002E3F0A">
        <w:rPr>
          <w:sz w:val="20"/>
          <w:szCs w:val="20"/>
        </w:rPr>
        <w:t xml:space="preserve"> HH, et al., editors. </w:t>
      </w:r>
      <w:proofErr w:type="spellStart"/>
      <w:r w:rsidRPr="002E3F0A">
        <w:rPr>
          <w:sz w:val="20"/>
          <w:szCs w:val="20"/>
        </w:rPr>
        <w:t>GeneReviews</w:t>
      </w:r>
      <w:proofErr w:type="spellEnd"/>
      <w:r w:rsidRPr="002E3F0A">
        <w:rPr>
          <w:sz w:val="20"/>
          <w:szCs w:val="20"/>
        </w:rPr>
        <w:t>® [Internet]. Seattle (WA): University of Washington, Seattle; 1993-2015.</w:t>
      </w:r>
    </w:p>
    <w:p w:rsidR="00597904" w:rsidRPr="00597904" w:rsidRDefault="00597904" w:rsidP="00597904">
      <w:pPr>
        <w:widowControl w:val="0"/>
        <w:autoSpaceDE w:val="0"/>
        <w:autoSpaceDN w:val="0"/>
        <w:adjustRightInd w:val="0"/>
        <w:spacing w:after="0"/>
        <w:rPr>
          <w:sz w:val="20"/>
          <w:szCs w:val="20"/>
        </w:rPr>
      </w:pPr>
    </w:p>
    <w:p w:rsidR="000C67EA" w:rsidRDefault="000C67EA" w:rsidP="00FB143D">
      <w:pPr>
        <w:pStyle w:val="ListParagraph"/>
        <w:widowControl w:val="0"/>
        <w:numPr>
          <w:ilvl w:val="0"/>
          <w:numId w:val="10"/>
        </w:numPr>
        <w:autoSpaceDE w:val="0"/>
        <w:autoSpaceDN w:val="0"/>
        <w:adjustRightInd w:val="0"/>
        <w:spacing w:after="0"/>
        <w:rPr>
          <w:sz w:val="20"/>
          <w:szCs w:val="20"/>
        </w:rPr>
      </w:pPr>
      <w:r w:rsidRPr="002E3F0A">
        <w:rPr>
          <w:sz w:val="20"/>
          <w:szCs w:val="20"/>
        </w:rPr>
        <w:t xml:space="preserve">Lyons MJ. MED12-Related Disorders. 2008 Jun 23 [Updated 2016 Aug 11]. In: </w:t>
      </w:r>
      <w:proofErr w:type="spellStart"/>
      <w:r w:rsidRPr="002E3F0A">
        <w:rPr>
          <w:sz w:val="20"/>
          <w:szCs w:val="20"/>
        </w:rPr>
        <w:t>Pagon</w:t>
      </w:r>
      <w:proofErr w:type="spellEnd"/>
      <w:r w:rsidRPr="002E3F0A">
        <w:rPr>
          <w:sz w:val="20"/>
          <w:szCs w:val="20"/>
        </w:rPr>
        <w:t xml:space="preserve"> RA, Adam MP, </w:t>
      </w:r>
      <w:proofErr w:type="spellStart"/>
      <w:r w:rsidRPr="002E3F0A">
        <w:rPr>
          <w:sz w:val="20"/>
          <w:szCs w:val="20"/>
        </w:rPr>
        <w:t>Ardinger</w:t>
      </w:r>
      <w:proofErr w:type="spellEnd"/>
      <w:r w:rsidRPr="002E3F0A">
        <w:rPr>
          <w:sz w:val="20"/>
          <w:szCs w:val="20"/>
        </w:rPr>
        <w:t xml:space="preserve"> HH, et al., editors. </w:t>
      </w:r>
      <w:proofErr w:type="spellStart"/>
      <w:r w:rsidRPr="002E3F0A">
        <w:rPr>
          <w:sz w:val="20"/>
          <w:szCs w:val="20"/>
        </w:rPr>
        <w:t>GeneReviews</w:t>
      </w:r>
      <w:proofErr w:type="spellEnd"/>
      <w:r w:rsidRPr="002E3F0A">
        <w:rPr>
          <w:sz w:val="20"/>
          <w:szCs w:val="20"/>
        </w:rPr>
        <w:t xml:space="preserve">® [Internet]. Seattle (WA): University of Washington, Seattle; 1993-2017. Available from: https://www.ncbi.nlm.nih.gov/books/NBK1676/ </w:t>
      </w:r>
    </w:p>
    <w:p w:rsidR="00597904" w:rsidRPr="00597904" w:rsidRDefault="00597904" w:rsidP="00597904">
      <w:pPr>
        <w:widowControl w:val="0"/>
        <w:autoSpaceDE w:val="0"/>
        <w:autoSpaceDN w:val="0"/>
        <w:adjustRightInd w:val="0"/>
        <w:spacing w:after="0"/>
        <w:rPr>
          <w:sz w:val="20"/>
          <w:szCs w:val="20"/>
        </w:rPr>
      </w:pPr>
    </w:p>
    <w:p w:rsidR="000C67EA" w:rsidRPr="00FB143D" w:rsidRDefault="00FB143D" w:rsidP="00454799">
      <w:pPr>
        <w:pStyle w:val="ListParagraph"/>
        <w:numPr>
          <w:ilvl w:val="0"/>
          <w:numId w:val="10"/>
        </w:numPr>
      </w:pPr>
      <w:proofErr w:type="spellStart"/>
      <w:r w:rsidRPr="005E36EB">
        <w:t>Hiratzka</w:t>
      </w:r>
      <w:proofErr w:type="spellEnd"/>
      <w:r w:rsidRPr="005E36EB">
        <w:t xml:space="preserve"> et al. (2010) </w:t>
      </w:r>
      <w:r>
        <w:t xml:space="preserve">2010 ACCF/AHA/AATS/ACR/ASA/SCA/SCAI/SIR/STS/SVM Guidelines for the diagnosis and management of patients with thoracic aortic disease: Executive summary: A report of the American College of Cardiology Foundation/American Heart Association Task Force on Practice Guidelines, American Association for Thoracic Surgery, American College of Radiology, American Stroke Association, Society of Cardiovascular Anesthesiologists, Society for Cardiovascular Angiography and Interventions, Society of Interventional Radiology, Society of Thoracic Surgeons, and Society for Vascular Medicine. </w:t>
      </w:r>
      <w:proofErr w:type="spellStart"/>
      <w:r w:rsidRPr="005E36EB">
        <w:t>Anesth</w:t>
      </w:r>
      <w:proofErr w:type="spellEnd"/>
      <w:r w:rsidRPr="005E36EB">
        <w:t xml:space="preserve">. </w:t>
      </w:r>
      <w:proofErr w:type="spellStart"/>
      <w:r w:rsidRPr="005E36EB">
        <w:t>Analg</w:t>
      </w:r>
      <w:proofErr w:type="spellEnd"/>
      <w:r w:rsidRPr="005E36EB">
        <w:t>. 111 (2):279-315 (PMID: 20664093)</w:t>
      </w:r>
    </w:p>
    <w:sectPr w:rsidR="000C67EA" w:rsidRPr="00FB143D"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9"/>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C67EA"/>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97904"/>
    <w:rsid w:val="005B76FB"/>
    <w:rsid w:val="006337EC"/>
    <w:rsid w:val="0064562A"/>
    <w:rsid w:val="00652804"/>
    <w:rsid w:val="00653661"/>
    <w:rsid w:val="0071491F"/>
    <w:rsid w:val="0073022E"/>
    <w:rsid w:val="0074159D"/>
    <w:rsid w:val="00776731"/>
    <w:rsid w:val="0079539F"/>
    <w:rsid w:val="00855940"/>
    <w:rsid w:val="008569AB"/>
    <w:rsid w:val="008706C4"/>
    <w:rsid w:val="00887B41"/>
    <w:rsid w:val="008E7C39"/>
    <w:rsid w:val="00900219"/>
    <w:rsid w:val="00921AF4"/>
    <w:rsid w:val="00A75E8C"/>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56834"/>
    <w:rsid w:val="00F74480"/>
    <w:rsid w:val="00F9401A"/>
    <w:rsid w:val="00FB143D"/>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597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705377231">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1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2019-11-06T18:36:00Z</dcterms:created>
  <dcterms:modified xsi:type="dcterms:W3CDTF">2019-11-06T18:36:00Z</dcterms:modified>
</cp:coreProperties>
</file>